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459" w:type="dxa"/>
        <w:tblLayout w:type="fixed"/>
        <w:tblLook w:val="04A0" w:firstRow="1" w:lastRow="0" w:firstColumn="1" w:lastColumn="0" w:noHBand="0" w:noVBand="1"/>
      </w:tblPr>
      <w:tblGrid>
        <w:gridCol w:w="4393"/>
        <w:gridCol w:w="6092"/>
      </w:tblGrid>
      <w:tr w:rsidR="00663CDC" w14:paraId="06445E5A" w14:textId="77777777" w:rsidTr="00663CDC">
        <w:tc>
          <w:tcPr>
            <w:tcW w:w="4395" w:type="dxa"/>
          </w:tcPr>
          <w:p w14:paraId="0254351B" w14:textId="77777777" w:rsidR="00663CDC" w:rsidRDefault="00663CDC">
            <w:pPr>
              <w:jc w:val="center"/>
              <w:rPr>
                <w:rFonts w:ascii="Times New Roman" w:eastAsia="Times New Roman" w:hAnsi="Times New Roman" w:cs="Times New Roman"/>
                <w:lang w:val="nl-NL"/>
              </w:rPr>
            </w:pPr>
            <w:r>
              <w:rPr>
                <w:rFonts w:ascii="Times New Roman" w:hAnsi="Times New Roman" w:cs="Times New Roman"/>
                <w:lang w:val="nl-NL"/>
              </w:rPr>
              <w:t>UBND THỊ XÃ MỸ HÀO</w:t>
            </w:r>
          </w:p>
          <w:p w14:paraId="7385FAE3" w14:textId="77777777" w:rsidR="00663CDC" w:rsidRDefault="00A679FD">
            <w:pPr>
              <w:jc w:val="center"/>
              <w:rPr>
                <w:rFonts w:ascii="Times New Roman" w:hAnsi="Times New Roman" w:cs="Times New Roman"/>
                <w:b/>
                <w:lang w:val="nl-NL"/>
              </w:rPr>
            </w:pPr>
            <w:r>
              <w:rPr>
                <w:rFonts w:ascii="Times New Roman" w:hAnsi="Times New Roman" w:cs="Times New Roman"/>
                <w:b/>
                <w:lang w:val="nl-NL"/>
              </w:rPr>
              <w:t>TRƯỜNG THCS DỊ SỬ</w:t>
            </w:r>
          </w:p>
          <w:p w14:paraId="75F6CB81" w14:textId="77777777" w:rsidR="00663CDC" w:rsidRDefault="00000000">
            <w:pPr>
              <w:jc w:val="center"/>
              <w:rPr>
                <w:rFonts w:ascii="Times New Roman" w:hAnsi="Times New Roman" w:cs="Times New Roman"/>
                <w:lang w:val="nl-NL"/>
              </w:rPr>
            </w:pPr>
            <w:r>
              <w:pict w14:anchorId="17E9FA25">
                <v:line id="Line 2" o:spid="_x0000_s1029" style="position:absolute;left:0;text-align:left;z-index:251656704;visibility:visible" from="48.6pt,1.7pt" to="14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"/>
              </w:pict>
            </w:r>
          </w:p>
          <w:p w14:paraId="062E0EAC" w14:textId="77777777" w:rsidR="00663CDC" w:rsidRDefault="00663CDC">
            <w:pPr>
              <w:jc w:val="center"/>
              <w:rPr>
                <w:rFonts w:ascii="Times New Roman" w:hAnsi="Times New Roman" w:cs="Times New Roman"/>
                <w:sz w:val="28"/>
                <w:szCs w:val="28"/>
                <w:lang w:val="nl-NL"/>
              </w:rPr>
            </w:pPr>
          </w:p>
          <w:p w14:paraId="2FF59CED" w14:textId="77777777" w:rsidR="00663CDC" w:rsidRPr="009F586D" w:rsidRDefault="00663CDC">
            <w:pPr>
              <w:jc w:val="center"/>
              <w:rPr>
                <w:rFonts w:ascii="Times New Roman" w:hAnsi="Times New Roman" w:cs="Times New Roman"/>
                <w:szCs w:val="28"/>
                <w:lang w:val="nl-NL"/>
              </w:rPr>
            </w:pPr>
            <w:r w:rsidRPr="009F586D">
              <w:rPr>
                <w:rFonts w:ascii="Times New Roman" w:hAnsi="Times New Roman" w:cs="Times New Roman"/>
                <w:szCs w:val="28"/>
                <w:lang w:val="nl-NL"/>
              </w:rPr>
              <w:t>Số</w:t>
            </w:r>
            <w:r w:rsidR="007A2207">
              <w:rPr>
                <w:rFonts w:ascii="Times New Roman" w:hAnsi="Times New Roman" w:cs="Times New Roman"/>
                <w:szCs w:val="28"/>
                <w:lang w:val="nl-NL"/>
              </w:rPr>
              <w:t>:  36</w:t>
            </w:r>
            <w:r w:rsidR="00A679FD" w:rsidRPr="009F586D">
              <w:rPr>
                <w:rFonts w:ascii="Times New Roman" w:hAnsi="Times New Roman" w:cs="Times New Roman"/>
                <w:szCs w:val="28"/>
                <w:lang w:val="nl-NL"/>
              </w:rPr>
              <w:t>/KH-THCSDS</w:t>
            </w:r>
          </w:p>
          <w:p w14:paraId="7C91EBAA" w14:textId="77777777" w:rsidR="00663CDC" w:rsidRDefault="00663CDC">
            <w:pPr>
              <w:jc w:val="center"/>
              <w:rPr>
                <w:rFonts w:ascii="Times New Roman" w:hAnsi="Times New Roman" w:cs="Times New Roman"/>
                <w:sz w:val="26"/>
                <w:szCs w:val="26"/>
                <w:lang w:val="nl-NL"/>
              </w:rPr>
            </w:pPr>
          </w:p>
        </w:tc>
        <w:tc>
          <w:tcPr>
            <w:tcW w:w="6095" w:type="dxa"/>
            <w:hideMark/>
          </w:tcPr>
          <w:p w14:paraId="050AC21C" w14:textId="77777777" w:rsidR="00663CDC" w:rsidRDefault="00663CDC">
            <w:pPr>
              <w:jc w:val="center"/>
              <w:rPr>
                <w:rFonts w:ascii="Times New Roman" w:eastAsia="Times New Roman" w:hAnsi="Times New Roman" w:cs="Times New Roman"/>
                <w:b/>
                <w:lang w:val="nl-NL"/>
              </w:rPr>
            </w:pPr>
            <w:r>
              <w:rPr>
                <w:rFonts w:ascii="Times New Roman" w:hAnsi="Times New Roman" w:cs="Times New Roman"/>
                <w:b/>
                <w:lang w:val="nl-NL"/>
              </w:rPr>
              <w:t>CỘNG HOÀ XÃ HỘI CHỦ NGHĨA VIỆT NAM</w:t>
            </w:r>
          </w:p>
          <w:p w14:paraId="08C56EA3" w14:textId="77777777" w:rsidR="00663CDC" w:rsidRPr="009F586D" w:rsidRDefault="00663CDC">
            <w:pPr>
              <w:jc w:val="center"/>
              <w:rPr>
                <w:rFonts w:ascii="Times New Roman" w:hAnsi="Times New Roman" w:cs="Times New Roman"/>
                <w:b/>
                <w:sz w:val="26"/>
                <w:szCs w:val="28"/>
                <w:lang w:val="nl-NL"/>
              </w:rPr>
            </w:pPr>
            <w:r w:rsidRPr="009F586D">
              <w:rPr>
                <w:rFonts w:ascii="Times New Roman" w:hAnsi="Times New Roman" w:cs="Times New Roman"/>
                <w:b/>
                <w:sz w:val="26"/>
                <w:szCs w:val="28"/>
                <w:lang w:val="nl-NL"/>
              </w:rPr>
              <w:t>Độc lập - Tự do - Hạnh phúc</w:t>
            </w:r>
          </w:p>
          <w:p w14:paraId="19321B1D" w14:textId="77777777" w:rsidR="00663CDC" w:rsidRDefault="00000000">
            <w:pPr>
              <w:jc w:val="center"/>
              <w:rPr>
                <w:rFonts w:ascii="Times New Roman" w:hAnsi="Times New Roman" w:cs="Times New Roman"/>
                <w:b/>
                <w:i/>
                <w:lang w:val="nl-NL"/>
              </w:rPr>
            </w:pPr>
            <w:r>
              <w:pict w14:anchorId="3246EE58">
                <v:line id="Line 3" o:spid="_x0000_s1030" style="position:absolute;left:0;text-align:left;z-index:251657728;visibility:visible" from="70.9pt,1.7pt" to="20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"/>
              </w:pict>
            </w:r>
            <w:r w:rsidR="00663CDC">
              <w:rPr>
                <w:rFonts w:ascii="Times New Roman" w:hAnsi="Times New Roman" w:cs="Times New Roman"/>
                <w:lang w:val="nl-NL"/>
              </w:rPr>
              <w:t xml:space="preserve"> </w:t>
            </w:r>
            <w:r w:rsidR="00663CDC">
              <w:rPr>
                <w:rFonts w:ascii="Times New Roman" w:hAnsi="Times New Roman" w:cs="Times New Roman"/>
                <w:b/>
                <w:i/>
                <w:lang w:val="nl-NL"/>
              </w:rPr>
              <w:t xml:space="preserve">         </w:t>
            </w:r>
          </w:p>
          <w:p w14:paraId="385B7105" w14:textId="77777777" w:rsidR="00663CDC" w:rsidRDefault="00663CDC">
            <w:pPr>
              <w:jc w:val="center"/>
              <w:rPr>
                <w:rFonts w:ascii="Times New Roman" w:hAnsi="Times New Roman" w:cs="Times New Roman"/>
                <w:b/>
                <w:i/>
                <w:lang w:val="nl-NL"/>
              </w:rPr>
            </w:pPr>
            <w:r>
              <w:rPr>
                <w:rFonts w:ascii="Times New Roman" w:hAnsi="Times New Roman" w:cs="Times New Roman"/>
                <w:b/>
                <w:i/>
                <w:lang w:val="nl-NL"/>
              </w:rPr>
              <w:t xml:space="preserve">  </w:t>
            </w:r>
          </w:p>
          <w:p w14:paraId="270BAEF9" w14:textId="77777777" w:rsidR="00663CDC" w:rsidRDefault="00663CDC">
            <w:pPr>
              <w:jc w:val="center"/>
              <w:rPr>
                <w:rFonts w:ascii="Times New Roman" w:hAnsi="Times New Roman" w:cs="Times New Roman"/>
                <w:i/>
                <w:sz w:val="28"/>
                <w:szCs w:val="28"/>
                <w:lang w:val="nl-NL"/>
              </w:rPr>
            </w:pPr>
            <w:r>
              <w:rPr>
                <w:rFonts w:ascii="Times New Roman" w:hAnsi="Times New Roman" w:cs="Times New Roman"/>
                <w:b/>
                <w:i/>
                <w:sz w:val="26"/>
                <w:szCs w:val="26"/>
                <w:lang w:val="nl-NL"/>
              </w:rPr>
              <w:t xml:space="preserve">          </w:t>
            </w:r>
            <w:r>
              <w:rPr>
                <w:rFonts w:ascii="Times New Roman" w:hAnsi="Times New Roman" w:cs="Times New Roman"/>
                <w:i/>
                <w:sz w:val="26"/>
                <w:szCs w:val="26"/>
                <w:lang w:val="nl-NL"/>
              </w:rPr>
              <w:t xml:space="preserve"> </w:t>
            </w:r>
            <w:r>
              <w:rPr>
                <w:rFonts w:ascii="Times New Roman" w:hAnsi="Times New Roman" w:cs="Times New Roman"/>
                <w:i/>
                <w:sz w:val="28"/>
                <w:szCs w:val="28"/>
                <w:lang w:val="nl-NL"/>
              </w:rPr>
              <w:t>Mỹ</w:t>
            </w:r>
            <w:r w:rsidR="00A679FD">
              <w:rPr>
                <w:rFonts w:ascii="Times New Roman" w:hAnsi="Times New Roman" w:cs="Times New Roman"/>
                <w:i/>
                <w:sz w:val="28"/>
                <w:szCs w:val="28"/>
                <w:lang w:val="nl-NL"/>
              </w:rPr>
              <w:t xml:space="preserve"> Hào, ngày 04</w:t>
            </w:r>
            <w:r>
              <w:rPr>
                <w:rFonts w:ascii="Times New Roman" w:hAnsi="Times New Roman" w:cs="Times New Roman"/>
                <w:i/>
                <w:sz w:val="28"/>
                <w:szCs w:val="28"/>
                <w:lang w:val="nl-NL"/>
              </w:rPr>
              <w:t xml:space="preserve"> tháng 4 năm 2023</w:t>
            </w:r>
          </w:p>
        </w:tc>
      </w:tr>
    </w:tbl>
    <w:p w14:paraId="07E458A6" w14:textId="77777777" w:rsidR="00663CDC" w:rsidRPr="004F763E" w:rsidRDefault="00663CDC" w:rsidP="00663CDC">
      <w:pPr>
        <w:pStyle w:val="BodyText1"/>
        <w:shd w:val="clear" w:color="auto" w:fill="auto"/>
        <w:spacing w:after="0"/>
        <w:ind w:firstLine="0"/>
        <w:rPr>
          <w:bCs/>
          <w:color w:val="auto"/>
          <w:sz w:val="44"/>
          <w:lang w:val="en-US"/>
        </w:rPr>
      </w:pPr>
    </w:p>
    <w:p w14:paraId="5E298363" w14:textId="77777777" w:rsidR="00663CDC" w:rsidRDefault="00663CDC" w:rsidP="00663CDC">
      <w:pPr>
        <w:pStyle w:val="BodyText1"/>
        <w:shd w:val="clear" w:color="auto" w:fill="auto"/>
        <w:spacing w:after="0"/>
        <w:ind w:firstLine="0"/>
        <w:jc w:val="center"/>
        <w:rPr>
          <w:sz w:val="32"/>
          <w:szCs w:val="32"/>
        </w:rPr>
      </w:pPr>
      <w:r>
        <w:rPr>
          <w:b/>
          <w:bCs/>
          <w:sz w:val="32"/>
          <w:szCs w:val="32"/>
        </w:rPr>
        <w:t>KẾ HOẠCH</w:t>
      </w:r>
    </w:p>
    <w:p w14:paraId="79A257CF" w14:textId="66D5A92F" w:rsidR="00663CDC" w:rsidRDefault="00D83A69" w:rsidP="00663CDC">
      <w:pPr>
        <w:pStyle w:val="BodyText1"/>
        <w:shd w:val="clear" w:color="auto" w:fill="auto"/>
        <w:spacing w:after="360"/>
        <w:ind w:firstLine="0"/>
        <w:jc w:val="center"/>
        <w:rPr>
          <w:lang w:val="en-US"/>
        </w:rPr>
      </w:pPr>
      <w:r>
        <w:rPr>
          <w:b/>
          <w:bCs/>
          <w:lang w:val="en-US"/>
        </w:rPr>
        <w:t>Thực hiện c</w:t>
      </w:r>
      <w:r w:rsidR="00663CDC">
        <w:rPr>
          <w:b/>
          <w:bCs/>
        </w:rPr>
        <w:t xml:space="preserve">ông tác </w:t>
      </w:r>
      <w:r>
        <w:rPr>
          <w:b/>
          <w:bCs/>
          <w:lang w:val="en-US"/>
        </w:rPr>
        <w:t>phòng, chống mua bán người</w:t>
      </w:r>
      <w:r w:rsidR="00663CDC">
        <w:rPr>
          <w:b/>
          <w:bCs/>
        </w:rPr>
        <w:br/>
      </w:r>
      <w:r>
        <w:rPr>
          <w:b/>
          <w:bCs/>
          <w:lang w:val="en-US"/>
        </w:rPr>
        <w:t>trong trường học năm 2023</w:t>
      </w:r>
    </w:p>
    <w:p w14:paraId="6E218B85" w14:textId="2DC855E7" w:rsidR="004F763E" w:rsidRPr="004F763E" w:rsidRDefault="00306977" w:rsidP="00FF15B0">
      <w:pPr>
        <w:pStyle w:val="BodyText1"/>
        <w:shd w:val="clear" w:color="auto" w:fill="auto"/>
        <w:ind w:firstLine="720"/>
        <w:jc w:val="both"/>
        <w:rPr>
          <w:sz w:val="18"/>
          <w:lang w:val="en-US"/>
        </w:rPr>
      </w:pPr>
      <w:r>
        <w:pict w14:anchorId="640FA126">
          <v:shapetype id="_x0000_t32" coordsize="21600,21600" o:spt="32" o:oned="t" path="m,l21600,21600e" filled="f">
            <v:path arrowok="t" fillok="f" o:connecttype="none"/>
            <o:lock v:ext="edit" shapetype="t"/>
          </v:shapetype>
          <v:shape id="_x0000_s1031" type="#_x0000_t32" style="position:absolute;left:0;text-align:left;margin-left:191pt;margin-top:2.05pt;width:94.6pt;height:0;z-index:251658752" o:connectortype="straight"/>
        </w:pict>
      </w:r>
    </w:p>
    <w:p w14:paraId="17F26188" w14:textId="77777777" w:rsidR="00A679FD" w:rsidRDefault="00663CDC" w:rsidP="00FF15B0">
      <w:pPr>
        <w:pStyle w:val="BodyText1"/>
        <w:shd w:val="clear" w:color="auto" w:fill="auto"/>
        <w:ind w:firstLine="720"/>
        <w:jc w:val="both"/>
      </w:pPr>
      <w:r>
        <w:t xml:space="preserve">Thực hiện Kế hoạch số </w:t>
      </w:r>
      <w:r w:rsidR="00FF15B0">
        <w:rPr>
          <w:lang w:val="en-US"/>
        </w:rPr>
        <w:t>614</w:t>
      </w:r>
      <w:r>
        <w:t>/KH-</w:t>
      </w:r>
      <w:r>
        <w:rPr>
          <w:lang w:val="en-US"/>
        </w:rPr>
        <w:t>SGDĐT</w:t>
      </w:r>
      <w:r w:rsidR="00FF15B0">
        <w:t xml:space="preserve"> ngày </w:t>
      </w:r>
      <w:r w:rsidR="00FF15B0">
        <w:rPr>
          <w:lang w:val="en-US"/>
        </w:rPr>
        <w:t>29</w:t>
      </w:r>
      <w:r>
        <w:t>/</w:t>
      </w:r>
      <w:r w:rsidR="00FF15B0">
        <w:rPr>
          <w:lang w:val="en-US"/>
        </w:rPr>
        <w:t>3</w:t>
      </w:r>
      <w:r>
        <w:t>/202</w:t>
      </w:r>
      <w:r>
        <w:rPr>
          <w:lang w:val="en-US"/>
        </w:rPr>
        <w:t>3</w:t>
      </w:r>
      <w:r>
        <w:t xml:space="preserve"> của </w:t>
      </w:r>
      <w:r>
        <w:rPr>
          <w:lang w:val="en-US"/>
        </w:rPr>
        <w:t xml:space="preserve">Sở </w:t>
      </w:r>
      <w:r w:rsidR="00FF15B0">
        <w:rPr>
          <w:lang w:val="en-US"/>
        </w:rPr>
        <w:t>Giáo dục và Đào tạo H</w:t>
      </w:r>
      <w:r>
        <w:rPr>
          <w:lang w:val="en-US"/>
        </w:rPr>
        <w:t>ưng Yên</w:t>
      </w:r>
      <w:r>
        <w:t xml:space="preserve"> về </w:t>
      </w:r>
      <w:r w:rsidR="00FF15B0">
        <w:rPr>
          <w:lang w:val="en-US"/>
        </w:rPr>
        <w:t xml:space="preserve">thực hiện công tác phòng, chống mua </w:t>
      </w:r>
      <w:r w:rsidR="00A679FD">
        <w:rPr>
          <w:lang w:val="en-US"/>
        </w:rPr>
        <w:t xml:space="preserve">bán người trong trường học năm </w:t>
      </w:r>
      <w:r w:rsidR="00FF15B0">
        <w:rPr>
          <w:lang w:val="en-US"/>
        </w:rPr>
        <w:t>2023</w:t>
      </w:r>
      <w:r>
        <w:rPr>
          <w:lang w:val="en-US"/>
        </w:rPr>
        <w:t>;</w:t>
      </w:r>
      <w:r>
        <w:t xml:space="preserve"> </w:t>
      </w:r>
    </w:p>
    <w:p w14:paraId="48946DC1" w14:textId="77777777" w:rsidR="00A679FD" w:rsidRDefault="00A679FD" w:rsidP="00FF15B0">
      <w:pPr>
        <w:pStyle w:val="BodyText1"/>
        <w:shd w:val="clear" w:color="auto" w:fill="auto"/>
        <w:ind w:firstLine="720"/>
        <w:jc w:val="both"/>
      </w:pPr>
      <w:r>
        <w:t xml:space="preserve">Thực hiện Kế hoạch số </w:t>
      </w:r>
      <w:r>
        <w:rPr>
          <w:lang w:val="en-US"/>
        </w:rPr>
        <w:t>192</w:t>
      </w:r>
      <w:r>
        <w:t>/KH-</w:t>
      </w:r>
      <w:r>
        <w:rPr>
          <w:lang w:val="en-US"/>
        </w:rPr>
        <w:t>PGDĐT</w:t>
      </w:r>
      <w:r>
        <w:t xml:space="preserve"> ngày </w:t>
      </w:r>
      <w:r>
        <w:rPr>
          <w:lang w:val="en-US"/>
        </w:rPr>
        <w:t>03</w:t>
      </w:r>
      <w:r>
        <w:t>/</w:t>
      </w:r>
      <w:r>
        <w:rPr>
          <w:lang w:val="en-US"/>
        </w:rPr>
        <w:t>4</w:t>
      </w:r>
      <w:r>
        <w:t>/202</w:t>
      </w:r>
      <w:r>
        <w:rPr>
          <w:lang w:val="en-US"/>
        </w:rPr>
        <w:t>3</w:t>
      </w:r>
      <w:r>
        <w:t xml:space="preserve"> của </w:t>
      </w:r>
      <w:r>
        <w:rPr>
          <w:lang w:val="en-US"/>
        </w:rPr>
        <w:t>Phòng Giáo dục và Đào tạo thị xã Mỹ Hào</w:t>
      </w:r>
      <w:r>
        <w:t xml:space="preserve"> về </w:t>
      </w:r>
      <w:r>
        <w:rPr>
          <w:lang w:val="en-US"/>
        </w:rPr>
        <w:t>thực hiện công tác phòng, chống mua bán người trong trường học năm 2023;</w:t>
      </w:r>
      <w:r>
        <w:t xml:space="preserve"> </w:t>
      </w:r>
    </w:p>
    <w:p w14:paraId="01436CAB" w14:textId="77777777" w:rsidR="00C179FA" w:rsidRDefault="00A679FD" w:rsidP="00FF15B0">
      <w:pPr>
        <w:pStyle w:val="BodyText1"/>
        <w:shd w:val="clear" w:color="auto" w:fill="auto"/>
        <w:ind w:firstLine="720"/>
        <w:jc w:val="both"/>
        <w:rPr>
          <w:lang w:val="en-US"/>
        </w:rPr>
      </w:pPr>
      <w:r>
        <w:rPr>
          <w:lang w:val="en-US"/>
        </w:rPr>
        <w:t xml:space="preserve">Trường THCS Dị Sử </w:t>
      </w:r>
      <w:r w:rsidR="00663CDC">
        <w:t xml:space="preserve">xây dựng Kế hoạch </w:t>
      </w:r>
      <w:r w:rsidR="00663CDC">
        <w:rPr>
          <w:lang w:val="en-US"/>
        </w:rPr>
        <w:t xml:space="preserve">triển khai thực hiện </w:t>
      </w:r>
      <w:r w:rsidR="002D3646">
        <w:rPr>
          <w:lang w:val="en-US"/>
        </w:rPr>
        <w:t xml:space="preserve">công tác phòng, chống mua </w:t>
      </w:r>
      <w:r>
        <w:rPr>
          <w:lang w:val="en-US"/>
        </w:rPr>
        <w:t xml:space="preserve">bán người trong trường học năm </w:t>
      </w:r>
      <w:r w:rsidR="002D3646">
        <w:rPr>
          <w:lang w:val="en-US"/>
        </w:rPr>
        <w:t>2023</w:t>
      </w:r>
      <w:r w:rsidR="00663CDC">
        <w:rPr>
          <w:lang w:val="en-US" w:eastAsia="en-US" w:bidi="en-US"/>
        </w:rPr>
        <w:t>,</w:t>
      </w:r>
      <w:r w:rsidR="00663CDC">
        <w:t xml:space="preserve"> nội dung cụ thể như sau:</w:t>
      </w:r>
    </w:p>
    <w:p w14:paraId="12AC90A6" w14:textId="77777777" w:rsidR="002D3646" w:rsidRPr="004F763E" w:rsidRDefault="002D3646" w:rsidP="00FF15B0">
      <w:pPr>
        <w:pStyle w:val="BodyText1"/>
        <w:shd w:val="clear" w:color="auto" w:fill="auto"/>
        <w:ind w:firstLine="720"/>
        <w:jc w:val="both"/>
        <w:rPr>
          <w:sz w:val="10"/>
          <w:lang w:val="en-US"/>
        </w:rPr>
      </w:pPr>
    </w:p>
    <w:p w14:paraId="0135F073" w14:textId="77777777" w:rsidR="00002A59" w:rsidRPr="00B65F74" w:rsidRDefault="009F1569" w:rsidP="002D3646">
      <w:pPr>
        <w:pStyle w:val="Heading10"/>
        <w:keepNext/>
        <w:keepLines/>
        <w:numPr>
          <w:ilvl w:val="0"/>
          <w:numId w:val="6"/>
        </w:numPr>
        <w:shd w:val="clear" w:color="auto" w:fill="auto"/>
        <w:tabs>
          <w:tab w:val="left" w:pos="990"/>
        </w:tabs>
        <w:jc w:val="both"/>
      </w:pPr>
      <w:bookmarkStart w:id="0" w:name="bookmark0"/>
      <w:bookmarkStart w:id="1" w:name="bookmark1"/>
      <w:r>
        <w:t>MỤC ĐÍCH, YÊU CẦU</w:t>
      </w:r>
      <w:bookmarkEnd w:id="0"/>
      <w:bookmarkEnd w:id="1"/>
    </w:p>
    <w:p w14:paraId="0D5616FA" w14:textId="77777777" w:rsidR="00B65F74" w:rsidRPr="00B65F74" w:rsidRDefault="00B65F74" w:rsidP="00B65F74">
      <w:pPr>
        <w:pStyle w:val="Heading10"/>
        <w:keepNext/>
        <w:keepLines/>
        <w:shd w:val="clear" w:color="auto" w:fill="auto"/>
        <w:tabs>
          <w:tab w:val="left" w:pos="990"/>
        </w:tabs>
        <w:ind w:left="740" w:firstLine="0"/>
        <w:jc w:val="both"/>
        <w:rPr>
          <w:sz w:val="2"/>
        </w:rPr>
      </w:pPr>
    </w:p>
    <w:p w14:paraId="3ABC3094" w14:textId="77777777" w:rsidR="00002A59" w:rsidRDefault="002D3646" w:rsidP="002D3646">
      <w:pPr>
        <w:pStyle w:val="BodyText1"/>
        <w:shd w:val="clear" w:color="auto" w:fill="auto"/>
        <w:tabs>
          <w:tab w:val="left" w:pos="1069"/>
        </w:tabs>
        <w:ind w:firstLine="0"/>
        <w:jc w:val="both"/>
      </w:pPr>
      <w:r>
        <w:rPr>
          <w:lang w:val="en-US"/>
        </w:rPr>
        <w:t xml:space="preserve">          1. </w:t>
      </w:r>
      <w:r w:rsidR="009F1569">
        <w:t>Thực hiện hiệu quả các chủ trương, chính sách của Đảng, pháp luật của Nhà nước, phát huy sức mạnh của hệ thống chính trị, thực hiện đồng bộ các giải pháp, biện pháp tạo chuyển biến mạnh về nhận thức, ý thức, trách nhiệm của cán bộ, công chức</w:t>
      </w:r>
      <w:r w:rsidR="007C1AAB">
        <w:t>, viên chức, học sinh</w:t>
      </w:r>
      <w:r w:rsidR="009F1569">
        <w:t xml:space="preserve"> về công tác phòng, chống tội phạm nói chung và công tác phòng, chống mua bán người nói riêng; khắc phục những nguyên nhân, điều kiện làm nảy sinh tội phạm mua bán người và những tồn tại hạn chế trong công tác phòng, chống </w:t>
      </w:r>
      <w:r w:rsidR="00A679FD">
        <w:t xml:space="preserve">mua bán người trong </w:t>
      </w:r>
      <w:r w:rsidR="009F1569">
        <w:t>nhà trường.</w:t>
      </w:r>
    </w:p>
    <w:p w14:paraId="60A06A7E" w14:textId="77777777" w:rsidR="00002A59" w:rsidRDefault="007C1AAB" w:rsidP="007C1AAB">
      <w:pPr>
        <w:pStyle w:val="BodyText1"/>
        <w:shd w:val="clear" w:color="auto" w:fill="auto"/>
        <w:tabs>
          <w:tab w:val="left" w:pos="1073"/>
        </w:tabs>
        <w:ind w:firstLine="0"/>
        <w:jc w:val="both"/>
      </w:pPr>
      <w:r>
        <w:rPr>
          <w:lang w:val="en-US"/>
        </w:rPr>
        <w:t xml:space="preserve">          2. </w:t>
      </w:r>
      <w:r w:rsidR="009F1569">
        <w:t xml:space="preserve">Đẩy mạnh truyền thông nhằm nâng cao nhận thức, trách nhiệm và kỹ năng cho cán bộ, </w:t>
      </w:r>
      <w:r>
        <w:t>giáo viên và học sinh</w:t>
      </w:r>
      <w:r w:rsidR="009F1569">
        <w:t xml:space="preserve"> trong công tác phòng, chống tội phạm mua bán người trong trường học.</w:t>
      </w:r>
    </w:p>
    <w:p w14:paraId="05223D9E" w14:textId="77777777" w:rsidR="00002A59" w:rsidRDefault="007C1AAB" w:rsidP="007C1AAB">
      <w:pPr>
        <w:pStyle w:val="BodyText1"/>
        <w:shd w:val="clear" w:color="auto" w:fill="auto"/>
        <w:tabs>
          <w:tab w:val="left" w:pos="1073"/>
        </w:tabs>
        <w:ind w:firstLine="0"/>
        <w:jc w:val="both"/>
      </w:pPr>
      <w:r>
        <w:rPr>
          <w:lang w:val="en-US"/>
        </w:rPr>
        <w:t xml:space="preserve">          3. </w:t>
      </w:r>
      <w:r w:rsidR="009F1569">
        <w:t>Xác định rõ nhiệm vụ, trách nhiệm; nâng cao hiệu quả phối hợp v</w:t>
      </w:r>
      <w:r w:rsidR="00B65F74">
        <w:t xml:space="preserve">ới các </w:t>
      </w:r>
      <w:r w:rsidR="009F1569">
        <w:t>ban, ng</w:t>
      </w:r>
      <w:r w:rsidR="00B65F74">
        <w:t xml:space="preserve">ành và các cơ quan chức năng </w:t>
      </w:r>
      <w:r w:rsidR="00B65F74">
        <w:rPr>
          <w:lang w:val="en-US"/>
        </w:rPr>
        <w:t>ở</w:t>
      </w:r>
      <w:r w:rsidR="009F1569">
        <w:t xml:space="preserve"> địa phương trong thực hiện công tác phòng, chống mua bán người; góp phần bảo vệ danh dự và nhân phẩm của con người, giữ gìn trật an toàn xã hội.</w:t>
      </w:r>
    </w:p>
    <w:p w14:paraId="0DA281B6" w14:textId="77777777" w:rsidR="00002A59" w:rsidRDefault="00B65F74" w:rsidP="00B65F74">
      <w:pPr>
        <w:pStyle w:val="BodyText1"/>
        <w:shd w:val="clear" w:color="auto" w:fill="auto"/>
        <w:tabs>
          <w:tab w:val="left" w:pos="1073"/>
        </w:tabs>
        <w:ind w:firstLine="0"/>
        <w:jc w:val="both"/>
      </w:pPr>
      <w:r>
        <w:rPr>
          <w:lang w:val="en-US"/>
        </w:rPr>
        <w:t xml:space="preserve">          4. </w:t>
      </w:r>
      <w:r w:rsidR="009F1569">
        <w:t>Tập huấn, nâng cao nhận thức</w:t>
      </w:r>
      <w:r>
        <w:t>, kỹ năng cho cán bộ, giáo viên, học sinh</w:t>
      </w:r>
      <w:r>
        <w:rPr>
          <w:lang w:val="en-US"/>
        </w:rPr>
        <w:t xml:space="preserve"> </w:t>
      </w:r>
      <w:r w:rsidR="009F1569">
        <w:t xml:space="preserve"> những kiến thức</w:t>
      </w:r>
      <w:r>
        <w:t xml:space="preserve"> về tội phạm mua bán người</w:t>
      </w:r>
      <w:r w:rsidR="009F1569">
        <w:t>; nâng cao ý thức trá</w:t>
      </w:r>
      <w:r>
        <w:t>ch nhiệm của học sinh</w:t>
      </w:r>
      <w:r w:rsidR="009F1569">
        <w:t xml:space="preserve"> trong công tác đấu tranh phòng, chống tội phạm, mua bán người. Thường xuyên cập nhật các phương thức, thủ đoạn và mục đích của tội phạm mua bán người trên các trang mạng xã hội có nhiều người theo dõi, truy cập tại địa phương.</w:t>
      </w:r>
    </w:p>
    <w:p w14:paraId="2E56D625" w14:textId="77777777" w:rsidR="00002A59" w:rsidRDefault="00B65F74" w:rsidP="00B65F74">
      <w:pPr>
        <w:pStyle w:val="BodyText1"/>
        <w:shd w:val="clear" w:color="auto" w:fill="auto"/>
        <w:tabs>
          <w:tab w:val="left" w:pos="1073"/>
        </w:tabs>
        <w:ind w:firstLine="0"/>
        <w:jc w:val="both"/>
        <w:rPr>
          <w:lang w:val="en-US"/>
        </w:rPr>
      </w:pPr>
      <w:r>
        <w:rPr>
          <w:lang w:val="en-US"/>
        </w:rPr>
        <w:t xml:space="preserve">           5. </w:t>
      </w:r>
      <w:r w:rsidR="009F1569">
        <w:t>Phát huy vai trò nòng cốt, xung kích c</w:t>
      </w:r>
      <w:r w:rsidR="00A679FD">
        <w:t xml:space="preserve">ủa các lực lượng đoàn, đội trong </w:t>
      </w:r>
      <w:r w:rsidR="009F1569">
        <w:t xml:space="preserve">nhà trường; phối hợp với các ngành, đoàn thể xã hội đặc biệt là lực lượng công an </w:t>
      </w:r>
      <w:r w:rsidR="00A679FD">
        <w:rPr>
          <w:lang w:val="en-US"/>
        </w:rPr>
        <w:t xml:space="preserve">phường </w:t>
      </w:r>
      <w:r w:rsidR="009F1569">
        <w:t xml:space="preserve">xây dựng kế hoạch đấu tranh phòng chống các loại tội phạm. Chú trọng </w:t>
      </w:r>
      <w:r w:rsidR="009F1569">
        <w:lastRenderedPageBreak/>
        <w:t>giáo dục giới tính trong các giờ học chính khóa và ngoại khóa, tăng cường công tác tuyên truyền, phổ biến các văn bản pháp luật về phòng, chống tội phạ</w:t>
      </w:r>
      <w:r w:rsidR="00A679FD">
        <w:t>m mua bán người trong trường</w:t>
      </w:r>
      <w:r w:rsidR="009F1569">
        <w:t xml:space="preserve">. Đảm bảo 100% cán bộ, </w:t>
      </w:r>
      <w:r w:rsidR="005D41DC">
        <w:t>giáo viên và học sinh</w:t>
      </w:r>
      <w:r w:rsidR="009F1569">
        <w:t xml:space="preserve"> trong nhà trường được trang bị kiến thức và kỹ năng phòng, chống tội phạm mua bán người.</w:t>
      </w:r>
    </w:p>
    <w:p w14:paraId="546217AA" w14:textId="77777777" w:rsidR="004F763E" w:rsidRPr="004F763E" w:rsidRDefault="004F763E" w:rsidP="00B65F74">
      <w:pPr>
        <w:pStyle w:val="BodyText1"/>
        <w:shd w:val="clear" w:color="auto" w:fill="auto"/>
        <w:tabs>
          <w:tab w:val="left" w:pos="1073"/>
        </w:tabs>
        <w:ind w:firstLine="0"/>
        <w:jc w:val="both"/>
        <w:rPr>
          <w:sz w:val="4"/>
          <w:lang w:val="en-US"/>
        </w:rPr>
      </w:pPr>
    </w:p>
    <w:p w14:paraId="5232C6DF" w14:textId="77777777" w:rsidR="00002A59" w:rsidRPr="00B7600D" w:rsidRDefault="009F1569" w:rsidP="005D41DC">
      <w:pPr>
        <w:pStyle w:val="Heading10"/>
        <w:keepNext/>
        <w:keepLines/>
        <w:numPr>
          <w:ilvl w:val="0"/>
          <w:numId w:val="3"/>
        </w:numPr>
        <w:shd w:val="clear" w:color="auto" w:fill="auto"/>
        <w:tabs>
          <w:tab w:val="left" w:pos="1080"/>
        </w:tabs>
        <w:jc w:val="both"/>
      </w:pPr>
      <w:bookmarkStart w:id="2" w:name="bookmark2"/>
      <w:bookmarkStart w:id="3" w:name="bookmark3"/>
      <w:r>
        <w:t>CÔNG TÁC TRỌNG TÂM</w:t>
      </w:r>
      <w:bookmarkEnd w:id="2"/>
      <w:bookmarkEnd w:id="3"/>
    </w:p>
    <w:p w14:paraId="01044B5B" w14:textId="77777777" w:rsidR="00B7600D" w:rsidRPr="004F763E" w:rsidRDefault="00B7600D" w:rsidP="00B7600D">
      <w:pPr>
        <w:pStyle w:val="Heading10"/>
        <w:keepNext/>
        <w:keepLines/>
        <w:shd w:val="clear" w:color="auto" w:fill="auto"/>
        <w:tabs>
          <w:tab w:val="left" w:pos="1080"/>
        </w:tabs>
        <w:ind w:firstLine="0"/>
        <w:jc w:val="both"/>
        <w:rPr>
          <w:sz w:val="10"/>
        </w:rPr>
      </w:pPr>
    </w:p>
    <w:p w14:paraId="1CCB9C94" w14:textId="77777777" w:rsidR="00002A59" w:rsidRDefault="0047517B" w:rsidP="005D41DC">
      <w:pPr>
        <w:pStyle w:val="BodyText1"/>
        <w:numPr>
          <w:ilvl w:val="0"/>
          <w:numId w:val="4"/>
        </w:numPr>
        <w:shd w:val="clear" w:color="auto" w:fill="auto"/>
        <w:tabs>
          <w:tab w:val="left" w:pos="990"/>
        </w:tabs>
        <w:ind w:firstLine="740"/>
        <w:jc w:val="both"/>
      </w:pPr>
      <w:r>
        <w:rPr>
          <w:lang w:val="en-US"/>
        </w:rPr>
        <w:t xml:space="preserve"> </w:t>
      </w:r>
      <w:r w:rsidR="005D41DC">
        <w:t>Tiếp tục thực hiện</w:t>
      </w:r>
      <w:r w:rsidR="009F1569">
        <w:t xml:space="preserve"> Kế hoạch số 129/KH-SGDĐT ngày 27/01/2021 của Sở Giáo dục và Đào tạo về triển khai công tác phòng, chống tội phạm, ma túy, mua bán người, HIV/AIDS, tệ nạn xã hội trong các nhà trường giai đoạn 2021-2025, định hướng đến năm 2030; Quy chế phối hợp số 1542/QCPH- CAT-GDĐT ngày 25/8/2017 của Công an tỉnh và Sở Giáo dục và Đào tạo Hưng Yên về việc phối hợp thực hiện công tác bảo vệ an ninh quốc gia và bảo đảm trật tự, an toàn xã hội, đấu tranh phòng, chống tội phạm, vi phạm pháp luật khác trong ngành Giáo dục trên địa bàn tỉnh Hưng Yên; Kế hoạch số 2464/KH-SGDĐT ngày 24/12/2021 về việc tăng cường sự lãnh đạo của Đảng đối với công tác phòng, chống tội phạm trong tình hình mới giai đoạn 2016-2025 và định hướng đến năm 2030 của Ngành Giáo dục và Đào tạo tỉnh Hưng Yên; Kế hoạch số 440/KH- SGDĐT ngày 09/3/2023 về thực hiện công tác phòng, chống tội</w:t>
      </w:r>
      <w:r w:rsidR="005D41DC">
        <w:t xml:space="preserve"> phạm trong trường học năm 2023</w:t>
      </w:r>
      <w:r w:rsidR="005D41DC">
        <w:rPr>
          <w:lang w:val="en-US"/>
        </w:rPr>
        <w:t xml:space="preserve">; Các văn bản, Kế hoạch của UBND thị xã, Phòng GDĐT về </w:t>
      </w:r>
      <w:r w:rsidR="005D41DC">
        <w:t>công tác phòng, chống tội phạm, ma túy, mua bán người, HI</w:t>
      </w:r>
      <w:r w:rsidR="00A679FD">
        <w:t xml:space="preserve">V/AIDS, tệ nạn xã hội trong </w:t>
      </w:r>
      <w:r w:rsidR="005D41DC">
        <w:t xml:space="preserve">nhà trường </w:t>
      </w:r>
      <w:r w:rsidR="009F1569">
        <w:t>để xây dựng kế hoạch tuyên truyền, phổ biến giáo dục pháp luật và kỹ năng phòng, chống tội phạm, phòng, chống tội phạm</w:t>
      </w:r>
      <w:r w:rsidR="00A679FD">
        <w:t xml:space="preserve"> mua bán người trong</w:t>
      </w:r>
      <w:r w:rsidR="009F1569">
        <w:t xml:space="preserve"> nhà trường.</w:t>
      </w:r>
    </w:p>
    <w:p w14:paraId="4A42AE49" w14:textId="77777777" w:rsidR="00002A59" w:rsidRDefault="009F1569">
      <w:pPr>
        <w:pStyle w:val="BodyText1"/>
        <w:numPr>
          <w:ilvl w:val="0"/>
          <w:numId w:val="4"/>
        </w:numPr>
        <w:shd w:val="clear" w:color="auto" w:fill="auto"/>
        <w:tabs>
          <w:tab w:val="left" w:pos="1042"/>
        </w:tabs>
        <w:ind w:firstLine="740"/>
        <w:jc w:val="both"/>
      </w:pPr>
      <w:r>
        <w:t>Đổi mới công tác tuyên truyền: xây dựng tài liệu, clip... phản ánh về công tác phòng, chống tội phạm, phòng, chống mua bán người; đăng tải các bài viế</w:t>
      </w:r>
      <w:r w:rsidR="00A679FD">
        <w:t xml:space="preserve">t trên </w:t>
      </w:r>
      <w:r w:rsidR="0047517B">
        <w:t>Trang thông tin củ</w:t>
      </w:r>
      <w:r w:rsidR="0047517B">
        <w:rPr>
          <w:lang w:val="en-US"/>
        </w:rPr>
        <w:t>a</w:t>
      </w:r>
      <w:r>
        <w:t xml:space="preserve"> nhà trường giú</w:t>
      </w:r>
      <w:r w:rsidR="001412E0">
        <w:t>p cán bộ, giáo viên, học sinh</w:t>
      </w:r>
      <w:r>
        <w:t xml:space="preserve"> hiểu về các phương thức thủ đoạn hoạt động của tội phạm mua bán người; tuyên truyền qua phát thanh nội bộ trường học; triển khai các hoạt động hưởng ứng “Ngày toàn dân phòng, chống mua bán người -30/7” theo Quyết định số 793/QĐ-TTg ngày 10/5/2016 của Thủ tướng Chính phủ và “Ngày thế giới phòng, chống mua bán người -30/7”. Phổ biến Luật Phòng, chống mua bán người và các phương thức, thủ đoạn hoạt động của tội phạm liên quan đến mua bán người; tuyên truyền các gương điển hình tiên tiến, mô hình tiêu biểu, kinh nghiệm hay của tập thể, cá nhân trong công tác phòng, chống mua bán người.</w:t>
      </w:r>
    </w:p>
    <w:p w14:paraId="7B2507A9" w14:textId="77777777" w:rsidR="00002A59" w:rsidRDefault="001412E0">
      <w:pPr>
        <w:pStyle w:val="BodyText1"/>
        <w:numPr>
          <w:ilvl w:val="0"/>
          <w:numId w:val="4"/>
        </w:numPr>
        <w:shd w:val="clear" w:color="auto" w:fill="auto"/>
        <w:tabs>
          <w:tab w:val="left" w:pos="1042"/>
        </w:tabs>
        <w:ind w:firstLine="740"/>
        <w:jc w:val="both"/>
      </w:pPr>
      <w:r>
        <w:t>Tập huấn cho cán bộ giáo viên, học sinh</w:t>
      </w:r>
      <w:r w:rsidR="009F1569">
        <w:t xml:space="preserve"> về công tác phòng, chống tội phạ</w:t>
      </w:r>
      <w:r w:rsidR="00A679FD">
        <w:t>m mua bán người trong trường</w:t>
      </w:r>
      <w:r w:rsidR="009F1569">
        <w:t>; thực hiện nghiêm các văn bản pháp luật về phòng, chống tội phạm mua bán người. Lồng ghép và truyền tải các thông điệp phòng, chống mua bán người vào chương trình môn giáo dục côn</w:t>
      </w:r>
      <w:r>
        <w:t>g dân</w:t>
      </w:r>
      <w:r>
        <w:rPr>
          <w:lang w:val="en-US"/>
        </w:rPr>
        <w:t>, …</w:t>
      </w:r>
      <w:r w:rsidR="009F1569">
        <w:t xml:space="preserve"> và chương trình giáo dục ngoại</w:t>
      </w:r>
      <w:r w:rsidR="00A679FD">
        <w:t xml:space="preserve"> khóa của các khối lớp</w:t>
      </w:r>
      <w:r w:rsidR="009F1569">
        <w:t>; thực hiện hiệu quả các nội dung hoạt động trong tuần sinh hoạt đầu khoá, đầu năm học, tuần cuối khoá và các dịp lễ hội, kỷ niệm, các sự kiện chính trị thường kỳ và đột xuất.</w:t>
      </w:r>
    </w:p>
    <w:p w14:paraId="56A3DE85" w14:textId="77777777" w:rsidR="00002A59" w:rsidRDefault="009F1569">
      <w:pPr>
        <w:pStyle w:val="BodyText1"/>
        <w:numPr>
          <w:ilvl w:val="0"/>
          <w:numId w:val="4"/>
        </w:numPr>
        <w:shd w:val="clear" w:color="auto" w:fill="auto"/>
        <w:tabs>
          <w:tab w:val="left" w:pos="1047"/>
        </w:tabs>
        <w:ind w:firstLine="740"/>
        <w:jc w:val="both"/>
      </w:pPr>
      <w:r>
        <w:t>Tổ chức hoạt động</w:t>
      </w:r>
      <w:r w:rsidR="001412E0">
        <w:t xml:space="preserve"> văn hóa của học sinh</w:t>
      </w:r>
      <w:r w:rsidR="00A679FD">
        <w:t xml:space="preserve"> trong trường</w:t>
      </w:r>
      <w:r>
        <w:t xml:space="preserve">, tạo các sân chơi lành mạnh </w:t>
      </w:r>
      <w:r w:rsidR="001412E0">
        <w:t>nhằm thu hút học sinh</w:t>
      </w:r>
      <w:r>
        <w:t xml:space="preserve"> tham gia để tránh các tệ nạn xã hội; tăng cường đối</w:t>
      </w:r>
      <w:r w:rsidR="001412E0">
        <w:t xml:space="preserve"> thoại giữa lãnh đạo các</w:t>
      </w:r>
      <w:r>
        <w:t xml:space="preserve"> nhà trường với cán bộ</w:t>
      </w:r>
      <w:r w:rsidR="001412E0">
        <w:t>, giáo viên, học sinh</w:t>
      </w:r>
      <w:r>
        <w:t xml:space="preserve"> và phụ huynh học sinh để chủ động phát hiện, đề xuất với cấp trên hoặc giải quyết theo </w:t>
      </w:r>
      <w:r>
        <w:lastRenderedPageBreak/>
        <w:t xml:space="preserve">thẩm quyền, nguyện vọng chính đáng của cán bộ, </w:t>
      </w:r>
      <w:r w:rsidR="001412E0">
        <w:t>giáo viên và học sinh</w:t>
      </w:r>
      <w:r>
        <w:t xml:space="preserve">; Mặt khác tăng cường công tác giáo dục phẩm chất chính trị, đạo đức, </w:t>
      </w:r>
      <w:r w:rsidR="001412E0">
        <w:t>lối sống cho học sinh</w:t>
      </w:r>
      <w:r>
        <w:t>.</w:t>
      </w:r>
    </w:p>
    <w:p w14:paraId="679C8588" w14:textId="77777777" w:rsidR="00002A59" w:rsidRDefault="009F1569">
      <w:pPr>
        <w:pStyle w:val="BodyText1"/>
        <w:numPr>
          <w:ilvl w:val="0"/>
          <w:numId w:val="4"/>
        </w:numPr>
        <w:shd w:val="clear" w:color="auto" w:fill="auto"/>
        <w:tabs>
          <w:tab w:val="left" w:pos="1042"/>
        </w:tabs>
        <w:ind w:firstLine="740"/>
        <w:jc w:val="both"/>
      </w:pPr>
      <w:r>
        <w:t>Thực hiện tốt công tác phối hợp Gia đình</w:t>
      </w:r>
      <w:r w:rsidR="00B7600D">
        <w:rPr>
          <w:lang w:val="en-US"/>
        </w:rPr>
        <w:t xml:space="preserve"> </w:t>
      </w:r>
      <w:r>
        <w:t>-</w:t>
      </w:r>
      <w:r w:rsidR="00B7600D">
        <w:rPr>
          <w:lang w:val="en-US"/>
        </w:rPr>
        <w:t xml:space="preserve"> </w:t>
      </w:r>
      <w:r>
        <w:t>Nhà trường</w:t>
      </w:r>
      <w:r w:rsidR="00B7600D">
        <w:rPr>
          <w:lang w:val="en-US"/>
        </w:rPr>
        <w:t xml:space="preserve"> </w:t>
      </w:r>
      <w:r>
        <w:t>-</w:t>
      </w:r>
      <w:r w:rsidR="00B7600D">
        <w:rPr>
          <w:lang w:val="en-US"/>
        </w:rPr>
        <w:t xml:space="preserve"> </w:t>
      </w:r>
      <w:r>
        <w:t>Xã hội; Phối hợp với với ngành công an theo hướng dẫn tại Quy chế phối hợp số 1542/QCPH- SGDĐT-CAT ngày 25/8/2017 về thực hiện bảo vệ an ninh quốc gia và bảo đảm</w:t>
      </w:r>
      <w:r w:rsidR="005D41DC">
        <w:rPr>
          <w:lang w:val="en-US"/>
        </w:rPr>
        <w:t xml:space="preserve"> </w:t>
      </w:r>
      <w:r>
        <w:t>trật tự an toàn xã hội, đấu tranh phòng chống tội phạm, vi phạm pháp luật khác trong ngành giáo dục trên địa b</w:t>
      </w:r>
      <w:r w:rsidR="00B7600D">
        <w:t xml:space="preserve">àn tỉnh Hưng Yên. Phối hợp với </w:t>
      </w:r>
      <w:r w:rsidR="00A679FD">
        <w:rPr>
          <w:lang w:val="en-US"/>
        </w:rPr>
        <w:t xml:space="preserve">cán bộ </w:t>
      </w:r>
      <w:r w:rsidR="00B7600D">
        <w:t>Thương binh và Xã hội</w:t>
      </w:r>
      <w:r w:rsidR="00A679FD">
        <w:rPr>
          <w:lang w:val="en-US"/>
        </w:rPr>
        <w:t xml:space="preserve"> phường</w:t>
      </w:r>
      <w:r w:rsidR="00B7600D">
        <w:t xml:space="preserve">, </w:t>
      </w:r>
      <w:r w:rsidR="00A679FD">
        <w:rPr>
          <w:lang w:val="en-US"/>
        </w:rPr>
        <w:t>trạm y tế, ban văn hóa</w:t>
      </w:r>
      <w:r>
        <w:t>, Mặt trận Tổ quốc</w:t>
      </w:r>
      <w:r w:rsidR="00A679FD">
        <w:t xml:space="preserve"> phường, </w:t>
      </w:r>
      <w:r w:rsidR="00A679FD">
        <w:rPr>
          <w:lang w:val="en-US"/>
        </w:rPr>
        <w:t>Đoàn phường</w:t>
      </w:r>
      <w:r>
        <w:t>..., tăng cường công tác tuyên truyền, giáo dục về phòng, chống tội phạm, phòng, chống mua b</w:t>
      </w:r>
      <w:r w:rsidR="00B7600D">
        <w:t>án người cho học sinh</w:t>
      </w:r>
      <w:r>
        <w:t>.</w:t>
      </w:r>
    </w:p>
    <w:p w14:paraId="7ABB9DDA" w14:textId="77777777" w:rsidR="00002A59" w:rsidRPr="00B7600D" w:rsidRDefault="00B7600D" w:rsidP="00B7600D">
      <w:pPr>
        <w:pStyle w:val="BodyText1"/>
        <w:numPr>
          <w:ilvl w:val="0"/>
          <w:numId w:val="4"/>
        </w:numPr>
        <w:shd w:val="clear" w:color="auto" w:fill="auto"/>
        <w:tabs>
          <w:tab w:val="left" w:pos="990"/>
        </w:tabs>
        <w:ind w:firstLine="740"/>
        <w:jc w:val="both"/>
      </w:pPr>
      <w:r>
        <w:rPr>
          <w:lang w:val="en-US"/>
        </w:rPr>
        <w:t xml:space="preserve"> </w:t>
      </w:r>
      <w:r w:rsidR="009F1569">
        <w:t>Triển khai hiệu quả công tác tư vấn tâm lý học đường, công tác xã hội, xây dựng các mô hình, câu lạc bộ chuyên sâu, lồng ghép về phòng, chống mua bán người, giáo dục pháp luật, giáo dục giới tính, giáo dục giá trị sống - kỹ năng sống, giáo dục phòng, chống tệ nạn mại dâm cho học sinh; tổ chức các hoạt động ngoại khoá trong năm học như: vẽ tranh, viết báo tường, thi văn nghệ tìm hiểu các văn bản pháp luật về phòng, chống tội phạm mua bán người; tăng cường quản lí giáo dục học sinh có biểu hiện nghi vấn hoạt động tội phạm và tệ nạn xã hội.</w:t>
      </w:r>
    </w:p>
    <w:p w14:paraId="0AA3A02C" w14:textId="77777777" w:rsidR="00B7600D" w:rsidRPr="00B7600D" w:rsidRDefault="00B7600D" w:rsidP="00B7600D">
      <w:pPr>
        <w:pStyle w:val="BodyText1"/>
        <w:shd w:val="clear" w:color="auto" w:fill="auto"/>
        <w:tabs>
          <w:tab w:val="left" w:pos="990"/>
        </w:tabs>
        <w:ind w:left="740" w:firstLine="0"/>
        <w:jc w:val="both"/>
        <w:rPr>
          <w:sz w:val="6"/>
        </w:rPr>
      </w:pPr>
    </w:p>
    <w:p w14:paraId="424461B8" w14:textId="77777777" w:rsidR="00002A59" w:rsidRDefault="00B7600D" w:rsidP="00B7600D">
      <w:pPr>
        <w:pStyle w:val="Heading10"/>
        <w:keepNext/>
        <w:keepLines/>
        <w:numPr>
          <w:ilvl w:val="0"/>
          <w:numId w:val="3"/>
        </w:numPr>
        <w:shd w:val="clear" w:color="auto" w:fill="auto"/>
        <w:tabs>
          <w:tab w:val="left" w:pos="1170"/>
        </w:tabs>
        <w:jc w:val="both"/>
      </w:pPr>
      <w:bookmarkStart w:id="4" w:name="bookmark4"/>
      <w:bookmarkStart w:id="5" w:name="bookmark5"/>
      <w:r>
        <w:rPr>
          <w:lang w:val="en-US"/>
        </w:rPr>
        <w:t xml:space="preserve"> </w:t>
      </w:r>
      <w:r w:rsidR="009F1569">
        <w:t>TỔ CHỨC THỰC HIỆN</w:t>
      </w:r>
      <w:bookmarkEnd w:id="4"/>
      <w:bookmarkEnd w:id="5"/>
    </w:p>
    <w:p w14:paraId="5465B05A" w14:textId="77777777" w:rsidR="00002A59" w:rsidRDefault="00425301">
      <w:pPr>
        <w:pStyle w:val="BodyText1"/>
        <w:shd w:val="clear" w:color="auto" w:fill="auto"/>
        <w:ind w:firstLine="740"/>
        <w:jc w:val="both"/>
      </w:pPr>
      <w:r>
        <w:t xml:space="preserve">1. </w:t>
      </w:r>
      <w:r w:rsidR="009F1569">
        <w:t xml:space="preserve">Căn cứ vào nội dung của Kế hoạch này; căn cứ vào nhiệm </w:t>
      </w:r>
      <w:r w:rsidR="005B4BD0">
        <w:t>vụ</w:t>
      </w:r>
      <w:r>
        <w:rPr>
          <w:lang w:val="en-US"/>
        </w:rPr>
        <w:t>, điều kiện thực tế</w:t>
      </w:r>
      <w:r w:rsidR="005B4BD0">
        <w:t xml:space="preserve"> của n</w:t>
      </w:r>
      <w:r w:rsidR="005B4BD0">
        <w:rPr>
          <w:lang w:val="en-US"/>
        </w:rPr>
        <w:t>hà trường</w:t>
      </w:r>
      <w:r w:rsidR="009F1569">
        <w:t xml:space="preserve"> </w:t>
      </w:r>
      <w:r w:rsidR="00B7600D">
        <w:t xml:space="preserve">các </w:t>
      </w:r>
      <w:r>
        <w:rPr>
          <w:lang w:val="en-US"/>
        </w:rPr>
        <w:t xml:space="preserve">tổ chuyên môn, Đoàn Đội, GVCN </w:t>
      </w:r>
      <w:r w:rsidR="009F1569">
        <w:t>xây dựng kế hoạch tổ chức, triển khai thực hiện trong nhà trường.</w:t>
      </w:r>
    </w:p>
    <w:p w14:paraId="5C2B44BC" w14:textId="77777777" w:rsidR="00002A59" w:rsidRDefault="004F763E" w:rsidP="004F763E">
      <w:pPr>
        <w:pStyle w:val="BodyText1"/>
        <w:shd w:val="clear" w:color="auto" w:fill="auto"/>
        <w:tabs>
          <w:tab w:val="left" w:pos="1131"/>
        </w:tabs>
        <w:ind w:firstLine="0"/>
        <w:jc w:val="both"/>
      </w:pPr>
      <w:r>
        <w:rPr>
          <w:lang w:val="en-US"/>
        </w:rPr>
        <w:t xml:space="preserve">          2. </w:t>
      </w:r>
      <w:r w:rsidR="009F1569">
        <w:t>Chế độ báo cáo:</w:t>
      </w:r>
    </w:p>
    <w:p w14:paraId="02F8CA8D" w14:textId="77777777" w:rsidR="00002A59" w:rsidRPr="009F586D" w:rsidRDefault="009F1569">
      <w:pPr>
        <w:pStyle w:val="BodyText1"/>
        <w:shd w:val="clear" w:color="auto" w:fill="auto"/>
        <w:ind w:firstLine="740"/>
        <w:jc w:val="both"/>
      </w:pPr>
      <w:r>
        <w:t xml:space="preserve">- Báo cáo sơ kết 6 tháng trước </w:t>
      </w:r>
      <w:r w:rsidRPr="009F586D">
        <w:t xml:space="preserve">ngày </w:t>
      </w:r>
      <w:r w:rsidR="004F763E" w:rsidRPr="009F586D">
        <w:rPr>
          <w:bCs/>
        </w:rPr>
        <w:t>1</w:t>
      </w:r>
      <w:r w:rsidR="00425301" w:rsidRPr="009F586D">
        <w:rPr>
          <w:bCs/>
          <w:lang w:val="en-US"/>
        </w:rPr>
        <w:t>2</w:t>
      </w:r>
      <w:r w:rsidRPr="009F586D">
        <w:rPr>
          <w:bCs/>
        </w:rPr>
        <w:t>/6/2023;</w:t>
      </w:r>
    </w:p>
    <w:p w14:paraId="1D7F2611" w14:textId="77777777" w:rsidR="00002A59" w:rsidRPr="009F586D" w:rsidRDefault="009F1569">
      <w:pPr>
        <w:pStyle w:val="BodyText1"/>
        <w:shd w:val="clear" w:color="auto" w:fill="auto"/>
        <w:ind w:firstLine="740"/>
        <w:jc w:val="both"/>
      </w:pPr>
      <w:r w:rsidRPr="009F586D">
        <w:t xml:space="preserve">- Báo cáo quý III trước ngày </w:t>
      </w:r>
      <w:r w:rsidR="004F763E" w:rsidRPr="009F586D">
        <w:rPr>
          <w:bCs/>
        </w:rPr>
        <w:t>1</w:t>
      </w:r>
      <w:r w:rsidR="00425301" w:rsidRPr="009F586D">
        <w:rPr>
          <w:bCs/>
          <w:lang w:val="en-US"/>
        </w:rPr>
        <w:t>2</w:t>
      </w:r>
      <w:r w:rsidRPr="009F586D">
        <w:rPr>
          <w:bCs/>
        </w:rPr>
        <w:t>/9/2023;</w:t>
      </w:r>
    </w:p>
    <w:p w14:paraId="31E41F6A" w14:textId="77777777" w:rsidR="005B4BD0" w:rsidRPr="009F586D" w:rsidRDefault="009F1569">
      <w:pPr>
        <w:pStyle w:val="BodyText1"/>
        <w:shd w:val="clear" w:color="auto" w:fill="auto"/>
        <w:ind w:firstLine="740"/>
        <w:jc w:val="both"/>
      </w:pPr>
      <w:r w:rsidRPr="009F586D">
        <w:t xml:space="preserve">- Báo cáo tổng kết năm trước ngày </w:t>
      </w:r>
      <w:r w:rsidR="004F763E" w:rsidRPr="009F586D">
        <w:rPr>
          <w:bCs/>
        </w:rPr>
        <w:t>1</w:t>
      </w:r>
      <w:r w:rsidR="00425301" w:rsidRPr="009F586D">
        <w:rPr>
          <w:bCs/>
          <w:lang w:val="en-US"/>
        </w:rPr>
        <w:t>2</w:t>
      </w:r>
      <w:r w:rsidRPr="009F586D">
        <w:rPr>
          <w:bCs/>
        </w:rPr>
        <w:t>/12/2023</w:t>
      </w:r>
    </w:p>
    <w:p w14:paraId="1795E9B2" w14:textId="77777777" w:rsidR="005B4BD0" w:rsidRPr="005B4BD0" w:rsidRDefault="005B4BD0" w:rsidP="005B4BD0">
      <w:pPr>
        <w:pStyle w:val="BodyText1"/>
        <w:shd w:val="clear" w:color="auto" w:fill="auto"/>
        <w:ind w:firstLine="680"/>
        <w:jc w:val="both"/>
        <w:rPr>
          <w:lang w:val="en-US"/>
        </w:rPr>
      </w:pPr>
      <w:r>
        <w:t>Các</w:t>
      </w:r>
      <w:r w:rsidR="00425301">
        <w:rPr>
          <w:lang w:val="en-US"/>
        </w:rPr>
        <w:t xml:space="preserve"> bộ phận</w:t>
      </w:r>
      <w:r w:rsidR="00425301">
        <w:t xml:space="preserve"> </w:t>
      </w:r>
      <w:r>
        <w:t>báo cáo</w:t>
      </w:r>
      <w:r w:rsidR="00425301">
        <w:rPr>
          <w:lang w:val="en-US"/>
        </w:rPr>
        <w:t xml:space="preserve"> </w:t>
      </w:r>
      <w:r>
        <w:t xml:space="preserve">về </w:t>
      </w:r>
      <w:r w:rsidR="00425301">
        <w:rPr>
          <w:lang w:val="en-US"/>
        </w:rPr>
        <w:t xml:space="preserve">bộ phận Văn thư </w:t>
      </w:r>
      <w:r>
        <w:t xml:space="preserve">để tổng hợp báo cáo </w:t>
      </w:r>
      <w:r w:rsidR="00425301">
        <w:rPr>
          <w:lang w:val="en-US"/>
        </w:rPr>
        <w:t xml:space="preserve">Phòng </w:t>
      </w:r>
      <w:r w:rsidR="00425301">
        <w:t xml:space="preserve">Giáo dục và Đào tạo </w:t>
      </w:r>
      <w:r>
        <w:t xml:space="preserve">và các cơ </w:t>
      </w:r>
      <w:r>
        <w:rPr>
          <w:lang w:val="en-US" w:eastAsia="en-US" w:bidi="en-US"/>
        </w:rPr>
        <w:t xml:space="preserve">quan </w:t>
      </w:r>
      <w:r>
        <w:t>quản lý</w:t>
      </w:r>
      <w:r>
        <w:rPr>
          <w:lang w:val="en-US"/>
        </w:rPr>
        <w:t>.</w:t>
      </w:r>
      <w:r w:rsidR="002835AB">
        <w:rPr>
          <w:lang w:val="en-US"/>
        </w:rPr>
        <w:t>/.</w:t>
      </w:r>
    </w:p>
    <w:p w14:paraId="6D331060" w14:textId="77777777" w:rsidR="005B4BD0" w:rsidRDefault="005B4BD0" w:rsidP="005B4BD0">
      <w:pPr>
        <w:tabs>
          <w:tab w:val="left" w:pos="4230"/>
        </w:tabs>
        <w:jc w:val="center"/>
        <w:rPr>
          <w:b/>
          <w:i/>
          <w:sz w:val="44"/>
          <w:szCs w:val="28"/>
          <w:lang w:val="nl-NL"/>
        </w:rPr>
      </w:pPr>
    </w:p>
    <w:tbl>
      <w:tblPr>
        <w:tblW w:w="10197" w:type="dxa"/>
        <w:tblInd w:w="-459" w:type="dxa"/>
        <w:tblLook w:val="01E0" w:firstRow="1" w:lastRow="1" w:firstColumn="1" w:lastColumn="1" w:noHBand="0" w:noVBand="0"/>
      </w:tblPr>
      <w:tblGrid>
        <w:gridCol w:w="9747"/>
        <w:gridCol w:w="450"/>
      </w:tblGrid>
      <w:tr w:rsidR="005B4BD0" w14:paraId="48D4289E" w14:textId="77777777" w:rsidTr="005B4BD0">
        <w:tc>
          <w:tcPr>
            <w:tcW w:w="9747" w:type="dxa"/>
            <w:hideMark/>
          </w:tcPr>
          <w:tbl>
            <w:tblPr>
              <w:tblW w:w="9072" w:type="dxa"/>
              <w:tblInd w:w="459" w:type="dxa"/>
              <w:tblLook w:val="01E0" w:firstRow="1" w:lastRow="1" w:firstColumn="1" w:lastColumn="1" w:noHBand="0" w:noVBand="0"/>
            </w:tblPr>
            <w:tblGrid>
              <w:gridCol w:w="4678"/>
              <w:gridCol w:w="4394"/>
            </w:tblGrid>
            <w:tr w:rsidR="005B4BD0" w14:paraId="23F7F11C" w14:textId="77777777">
              <w:tc>
                <w:tcPr>
                  <w:tcW w:w="4678" w:type="dxa"/>
                  <w:hideMark/>
                </w:tcPr>
                <w:p w14:paraId="5B08345A" w14:textId="77777777" w:rsidR="005B4BD0" w:rsidRPr="009F586D" w:rsidRDefault="005B4BD0">
                  <w:pPr>
                    <w:jc w:val="both"/>
                    <w:rPr>
                      <w:rFonts w:ascii="Times New Roman" w:eastAsia="Times New Roman" w:hAnsi="Times New Roman" w:cs="Times New Roman"/>
                      <w:b/>
                      <w:i/>
                      <w:iCs/>
                      <w:sz w:val="26"/>
                      <w:szCs w:val="28"/>
                    </w:rPr>
                  </w:pPr>
                  <w:r w:rsidRPr="009F586D">
                    <w:rPr>
                      <w:rFonts w:ascii="Times New Roman" w:hAnsi="Times New Roman" w:cs="Times New Roman"/>
                      <w:b/>
                      <w:i/>
                      <w:iCs/>
                      <w:sz w:val="26"/>
                      <w:szCs w:val="28"/>
                    </w:rPr>
                    <w:t>Nơi nhận:</w:t>
                  </w:r>
                </w:p>
                <w:p w14:paraId="64CD35BD" w14:textId="77777777" w:rsidR="005B4BD0" w:rsidRDefault="00BE2BF8" w:rsidP="00BE2BF8">
                  <w:pPr>
                    <w:tabs>
                      <w:tab w:val="left" w:pos="1965"/>
                    </w:tabs>
                    <w:jc w:val="both"/>
                    <w:rPr>
                      <w:rFonts w:ascii="Times New Roman" w:hAnsi="Times New Roman" w:cs="Times New Roman"/>
                      <w:lang w:val="pt-BR"/>
                    </w:rPr>
                  </w:pPr>
                  <w:r>
                    <w:rPr>
                      <w:rFonts w:ascii="Times New Roman" w:hAnsi="Times New Roman" w:cs="Times New Roman"/>
                      <w:lang w:val="pt-BR"/>
                    </w:rPr>
                    <w:t xml:space="preserve">  - Phòng GD&amp;ĐT(</w:t>
                  </w:r>
                  <w:r w:rsidR="005B4BD0">
                    <w:rPr>
                      <w:rFonts w:ascii="Times New Roman" w:hAnsi="Times New Roman" w:cs="Times New Roman"/>
                      <w:sz w:val="20"/>
                      <w:szCs w:val="20"/>
                      <w:lang w:val="pt-BR"/>
                    </w:rPr>
                    <w:t>Để báo cáo</w:t>
                  </w:r>
                  <w:r>
                    <w:rPr>
                      <w:rFonts w:ascii="Times New Roman" w:hAnsi="Times New Roman" w:cs="Times New Roman"/>
                      <w:sz w:val="20"/>
                      <w:szCs w:val="20"/>
                      <w:lang w:val="pt-BR"/>
                    </w:rPr>
                    <w:t>)</w:t>
                  </w:r>
                </w:p>
                <w:p w14:paraId="2F9373B8" w14:textId="77777777" w:rsidR="005B4BD0" w:rsidRDefault="005B4BD0">
                  <w:pPr>
                    <w:jc w:val="both"/>
                    <w:rPr>
                      <w:rFonts w:ascii="Times New Roman" w:hAnsi="Times New Roman" w:cs="Times New Roman"/>
                      <w:iCs/>
                      <w:lang w:val="en-US"/>
                    </w:rPr>
                  </w:pPr>
                  <w:r>
                    <w:rPr>
                      <w:rFonts w:ascii="Times New Roman" w:hAnsi="Times New Roman" w:cs="Times New Roman"/>
                      <w:iCs/>
                      <w:lang w:val="en-US"/>
                    </w:rPr>
                    <w:t xml:space="preserve">  </w:t>
                  </w:r>
                  <w:r w:rsidR="00BE2BF8">
                    <w:rPr>
                      <w:rFonts w:ascii="Times New Roman" w:hAnsi="Times New Roman" w:cs="Times New Roman"/>
                      <w:iCs/>
                    </w:rPr>
                    <w:t xml:space="preserve">- </w:t>
                  </w:r>
                  <w:r w:rsidR="00BE2BF8">
                    <w:rPr>
                      <w:rFonts w:ascii="Times New Roman" w:hAnsi="Times New Roman" w:cs="Times New Roman"/>
                      <w:iCs/>
                      <w:lang w:val="en-US"/>
                    </w:rPr>
                    <w:t>Các tổ, đoàn thể trong trường</w:t>
                  </w:r>
                </w:p>
                <w:p w14:paraId="46CB2E70" w14:textId="77777777" w:rsidR="00BE2BF8" w:rsidRPr="00BE2BF8" w:rsidRDefault="00BE2BF8">
                  <w:pPr>
                    <w:jc w:val="both"/>
                    <w:rPr>
                      <w:rFonts w:ascii="Times New Roman" w:hAnsi="Times New Roman" w:cs="Times New Roman"/>
                      <w:iCs/>
                      <w:lang w:val="en-US"/>
                    </w:rPr>
                  </w:pPr>
                  <w:r>
                    <w:rPr>
                      <w:rFonts w:ascii="Times New Roman" w:hAnsi="Times New Roman" w:cs="Times New Roman"/>
                      <w:iCs/>
                      <w:lang w:val="en-US"/>
                    </w:rPr>
                    <w:t xml:space="preserve">  - CB, GV, NV nhà trường</w:t>
                  </w:r>
                </w:p>
                <w:p w14:paraId="7BC15B4C" w14:textId="77777777" w:rsidR="005B4BD0" w:rsidRDefault="005B4BD0">
                  <w:pPr>
                    <w:jc w:val="both"/>
                    <w:rPr>
                      <w:rFonts w:ascii="Times New Roman" w:hAnsi="Times New Roman" w:cs="Times New Roman"/>
                      <w:iCs/>
                    </w:rPr>
                  </w:pPr>
                  <w:r>
                    <w:rPr>
                      <w:rFonts w:ascii="Times New Roman" w:hAnsi="Times New Roman" w:cs="Times New Roman"/>
                      <w:iCs/>
                      <w:lang w:val="en-US"/>
                    </w:rPr>
                    <w:t xml:space="preserve">  </w:t>
                  </w:r>
                  <w:r>
                    <w:rPr>
                      <w:rFonts w:ascii="Times New Roman" w:hAnsi="Times New Roman" w:cs="Times New Roman"/>
                      <w:iCs/>
                    </w:rPr>
                    <w:t>- Lưu: VT.</w:t>
                  </w:r>
                </w:p>
              </w:tc>
              <w:tc>
                <w:tcPr>
                  <w:tcW w:w="4394" w:type="dxa"/>
                </w:tcPr>
                <w:p w14:paraId="43D85FEE" w14:textId="77777777" w:rsidR="005B4BD0" w:rsidRPr="00BE2BF8" w:rsidRDefault="005B4BD0">
                  <w:pPr>
                    <w:jc w:val="center"/>
                    <w:rPr>
                      <w:rFonts w:ascii="Times New Roman" w:eastAsia="Times New Roman" w:hAnsi="Times New Roman" w:cs="Times New Roman"/>
                      <w:b/>
                      <w:iCs/>
                      <w:sz w:val="26"/>
                      <w:szCs w:val="26"/>
                      <w:lang w:val="en-US"/>
                    </w:rPr>
                  </w:pPr>
                  <w:r>
                    <w:rPr>
                      <w:rFonts w:ascii="Times New Roman" w:hAnsi="Times New Roman" w:cs="Times New Roman"/>
                      <w:b/>
                      <w:iCs/>
                      <w:sz w:val="26"/>
                      <w:szCs w:val="26"/>
                      <w:lang w:val="en-US"/>
                    </w:rPr>
                    <w:t xml:space="preserve">    </w:t>
                  </w:r>
                  <w:r w:rsidR="00BE2BF8" w:rsidRPr="009F586D">
                    <w:rPr>
                      <w:rFonts w:ascii="Times New Roman" w:hAnsi="Times New Roman" w:cs="Times New Roman"/>
                      <w:b/>
                      <w:iCs/>
                      <w:sz w:val="28"/>
                      <w:szCs w:val="26"/>
                      <w:lang w:val="en-US"/>
                    </w:rPr>
                    <w:t>HIỆU TRƯỞNG</w:t>
                  </w:r>
                </w:p>
                <w:p w14:paraId="5EE507E6" w14:textId="77777777" w:rsidR="005B4BD0" w:rsidRDefault="005B4BD0" w:rsidP="00BE2BF8">
                  <w:pPr>
                    <w:jc w:val="center"/>
                    <w:rPr>
                      <w:rFonts w:ascii="Times New Roman" w:hAnsi="Times New Roman" w:cs="Times New Roman"/>
                      <w:b/>
                      <w:iCs/>
                      <w:sz w:val="26"/>
                      <w:szCs w:val="26"/>
                    </w:rPr>
                  </w:pPr>
                  <w:r>
                    <w:rPr>
                      <w:rFonts w:ascii="Times New Roman" w:hAnsi="Times New Roman" w:cs="Times New Roman"/>
                      <w:b/>
                      <w:iCs/>
                      <w:sz w:val="26"/>
                      <w:szCs w:val="26"/>
                      <w:lang w:val="en-US"/>
                    </w:rPr>
                    <w:t xml:space="preserve">    </w:t>
                  </w:r>
                </w:p>
                <w:p w14:paraId="136CE59D" w14:textId="77777777" w:rsidR="00BE2BF8" w:rsidRDefault="00BE2BF8" w:rsidP="00BE2BF8">
                  <w:pPr>
                    <w:jc w:val="center"/>
                    <w:rPr>
                      <w:rFonts w:ascii="Times New Roman" w:hAnsi="Times New Roman" w:cs="Times New Roman"/>
                      <w:b/>
                      <w:iCs/>
                      <w:sz w:val="26"/>
                      <w:szCs w:val="26"/>
                    </w:rPr>
                  </w:pPr>
                </w:p>
                <w:p w14:paraId="53B17075" w14:textId="77777777" w:rsidR="00BE2BF8" w:rsidRDefault="00BE2BF8" w:rsidP="00BE2BF8">
                  <w:pPr>
                    <w:jc w:val="center"/>
                    <w:rPr>
                      <w:rFonts w:ascii="Times New Roman" w:hAnsi="Times New Roman" w:cs="Times New Roman"/>
                      <w:b/>
                      <w:iCs/>
                      <w:sz w:val="26"/>
                      <w:szCs w:val="26"/>
                    </w:rPr>
                  </w:pPr>
                </w:p>
                <w:p w14:paraId="593409BA" w14:textId="77777777" w:rsidR="00BE2BF8" w:rsidRDefault="00BE2BF8" w:rsidP="00BE2BF8">
                  <w:pPr>
                    <w:jc w:val="center"/>
                    <w:rPr>
                      <w:rFonts w:ascii="Times New Roman" w:hAnsi="Times New Roman" w:cs="Times New Roman"/>
                      <w:iCs/>
                    </w:rPr>
                  </w:pPr>
                </w:p>
                <w:p w14:paraId="3C65FA83" w14:textId="77777777" w:rsidR="005B4BD0" w:rsidRDefault="005B4BD0">
                  <w:pPr>
                    <w:spacing w:before="80"/>
                    <w:ind w:hanging="1786"/>
                    <w:jc w:val="center"/>
                    <w:rPr>
                      <w:rFonts w:ascii="Times New Roman" w:hAnsi="Times New Roman" w:cs="Times New Roman"/>
                      <w:b/>
                      <w:iCs/>
                      <w:sz w:val="28"/>
                      <w:szCs w:val="28"/>
                    </w:rPr>
                  </w:pPr>
                  <w:r>
                    <w:rPr>
                      <w:rFonts w:ascii="Times New Roman" w:hAnsi="Times New Roman" w:cs="Times New Roman"/>
                      <w:b/>
                      <w:iCs/>
                      <w:sz w:val="28"/>
                      <w:szCs w:val="28"/>
                    </w:rPr>
                    <w:t xml:space="preserve">                      </w:t>
                  </w:r>
                </w:p>
                <w:p w14:paraId="2F485A8B" w14:textId="77777777" w:rsidR="005B4BD0" w:rsidRPr="00BE2BF8" w:rsidRDefault="005B4BD0">
                  <w:pPr>
                    <w:spacing w:before="80"/>
                    <w:ind w:hanging="1786"/>
                    <w:jc w:val="center"/>
                    <w:rPr>
                      <w:rFonts w:ascii="Times New Roman" w:hAnsi="Times New Roman" w:cs="Times New Roman"/>
                      <w:b/>
                      <w:i/>
                      <w:iCs/>
                      <w:sz w:val="28"/>
                      <w:szCs w:val="28"/>
                      <w:lang w:val="en-US"/>
                    </w:rPr>
                  </w:pPr>
                  <w:r>
                    <w:rPr>
                      <w:rFonts w:ascii="Times New Roman" w:hAnsi="Times New Roman" w:cs="Times New Roman"/>
                      <w:b/>
                      <w:iCs/>
                      <w:sz w:val="28"/>
                      <w:szCs w:val="28"/>
                    </w:rPr>
                    <w:t xml:space="preserve">                      </w:t>
                  </w:r>
                  <w:r>
                    <w:rPr>
                      <w:rFonts w:ascii="Times New Roman" w:hAnsi="Times New Roman" w:cs="Times New Roman"/>
                      <w:b/>
                      <w:iCs/>
                      <w:sz w:val="28"/>
                      <w:szCs w:val="28"/>
                      <w:lang w:val="en-US"/>
                    </w:rPr>
                    <w:t xml:space="preserve">      </w:t>
                  </w:r>
                  <w:r w:rsidR="00BE2BF8">
                    <w:rPr>
                      <w:rFonts w:ascii="Times New Roman" w:hAnsi="Times New Roman" w:cs="Times New Roman"/>
                      <w:b/>
                      <w:iCs/>
                      <w:sz w:val="28"/>
                      <w:szCs w:val="28"/>
                    </w:rPr>
                    <w:t xml:space="preserve"> </w:t>
                  </w:r>
                  <w:r w:rsidR="00BE2BF8" w:rsidRPr="00BE2BF8">
                    <w:rPr>
                      <w:rFonts w:ascii="Times New Roman" w:hAnsi="Times New Roman" w:cs="Times New Roman"/>
                      <w:b/>
                      <w:i/>
                      <w:iCs/>
                      <w:sz w:val="28"/>
                      <w:szCs w:val="28"/>
                      <w:lang w:val="en-US"/>
                    </w:rPr>
                    <w:t>Lê Thanh Nghị</w:t>
                  </w:r>
                </w:p>
                <w:p w14:paraId="05C65001" w14:textId="77777777" w:rsidR="005B4BD0" w:rsidRDefault="005B4BD0">
                  <w:pPr>
                    <w:spacing w:before="80"/>
                    <w:jc w:val="center"/>
                    <w:rPr>
                      <w:rFonts w:ascii="Times New Roman" w:hAnsi="Times New Roman" w:cs="Times New Roman"/>
                      <w:b/>
                      <w:iCs/>
                      <w:sz w:val="28"/>
                      <w:szCs w:val="28"/>
                    </w:rPr>
                  </w:pPr>
                </w:p>
              </w:tc>
            </w:tr>
          </w:tbl>
          <w:p w14:paraId="79E9823B" w14:textId="77777777" w:rsidR="005B4BD0" w:rsidRDefault="005B4BD0">
            <w:pPr>
              <w:rPr>
                <w:rFonts w:asciiTheme="minorHAnsi" w:eastAsiaTheme="minorEastAsia" w:hAnsiTheme="minorHAnsi" w:cstheme="minorBidi"/>
                <w:color w:val="auto"/>
                <w:sz w:val="22"/>
                <w:szCs w:val="22"/>
                <w:lang w:val="en-US" w:eastAsia="en-US" w:bidi="ar-SA"/>
              </w:rPr>
            </w:pPr>
          </w:p>
        </w:tc>
        <w:tc>
          <w:tcPr>
            <w:tcW w:w="450" w:type="dxa"/>
          </w:tcPr>
          <w:p w14:paraId="0E360115" w14:textId="77777777" w:rsidR="005B4BD0" w:rsidRDefault="005B4BD0">
            <w:pPr>
              <w:spacing w:after="60"/>
              <w:jc w:val="both"/>
              <w:rPr>
                <w:spacing w:val="-6"/>
                <w:lang w:val="nl-NL"/>
              </w:rPr>
            </w:pPr>
          </w:p>
        </w:tc>
      </w:tr>
    </w:tbl>
    <w:p w14:paraId="0E2712C3" w14:textId="77777777" w:rsidR="00002A59" w:rsidRPr="005B4BD0" w:rsidRDefault="00002A59" w:rsidP="005B4BD0"/>
    <w:sectPr w:rsidR="00002A59" w:rsidRPr="005B4BD0" w:rsidSect="00002A59">
      <w:pgSz w:w="11900" w:h="16840"/>
      <w:pgMar w:top="1116" w:right="965" w:bottom="985" w:left="1595" w:header="688" w:footer="55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D865" w14:textId="77777777" w:rsidR="0072216C" w:rsidRDefault="0072216C" w:rsidP="00002A59">
      <w:r>
        <w:separator/>
      </w:r>
    </w:p>
  </w:endnote>
  <w:endnote w:type="continuationSeparator" w:id="0">
    <w:p w14:paraId="143D5503" w14:textId="77777777" w:rsidR="0072216C" w:rsidRDefault="0072216C" w:rsidP="0000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7A71" w14:textId="77777777" w:rsidR="0072216C" w:rsidRDefault="0072216C"/>
  </w:footnote>
  <w:footnote w:type="continuationSeparator" w:id="0">
    <w:p w14:paraId="32A9CBD7" w14:textId="77777777" w:rsidR="0072216C" w:rsidRDefault="007221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608"/>
    <w:multiLevelType w:val="multilevel"/>
    <w:tmpl w:val="7D14FC1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F00C42"/>
    <w:multiLevelType w:val="hybridMultilevel"/>
    <w:tmpl w:val="35F8B210"/>
    <w:lvl w:ilvl="0" w:tplc="EDDE1BB4">
      <w:start w:val="1"/>
      <w:numFmt w:val="upperRoman"/>
      <w:lvlText w:val="%1."/>
      <w:lvlJc w:val="left"/>
      <w:pPr>
        <w:ind w:left="1460" w:hanging="72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15:restartNumberingAfterBreak="0">
    <w:nsid w:val="52BA7B5A"/>
    <w:multiLevelType w:val="multilevel"/>
    <w:tmpl w:val="EDF0B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990D18"/>
    <w:multiLevelType w:val="multilevel"/>
    <w:tmpl w:val="F97E0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D84C26"/>
    <w:multiLevelType w:val="multilevel"/>
    <w:tmpl w:val="C91E1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614E79"/>
    <w:multiLevelType w:val="multilevel"/>
    <w:tmpl w:val="86866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527955">
    <w:abstractNumId w:val="4"/>
  </w:num>
  <w:num w:numId="2" w16cid:durableId="1602687094">
    <w:abstractNumId w:val="5"/>
  </w:num>
  <w:num w:numId="3" w16cid:durableId="938105996">
    <w:abstractNumId w:val="0"/>
  </w:num>
  <w:num w:numId="4" w16cid:durableId="226887052">
    <w:abstractNumId w:val="2"/>
  </w:num>
  <w:num w:numId="5" w16cid:durableId="2027635870">
    <w:abstractNumId w:val="3"/>
  </w:num>
  <w:num w:numId="6" w16cid:durableId="1034384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02A59"/>
    <w:rsid w:val="00002A59"/>
    <w:rsid w:val="001412E0"/>
    <w:rsid w:val="0020138B"/>
    <w:rsid w:val="002835AB"/>
    <w:rsid w:val="002D3646"/>
    <w:rsid w:val="00306977"/>
    <w:rsid w:val="00306F04"/>
    <w:rsid w:val="00320066"/>
    <w:rsid w:val="00425301"/>
    <w:rsid w:val="0047517B"/>
    <w:rsid w:val="004B3D43"/>
    <w:rsid w:val="004F763E"/>
    <w:rsid w:val="005B4BD0"/>
    <w:rsid w:val="005D41DC"/>
    <w:rsid w:val="00663CDC"/>
    <w:rsid w:val="0072216C"/>
    <w:rsid w:val="007A2207"/>
    <w:rsid w:val="007C0135"/>
    <w:rsid w:val="007C1AAB"/>
    <w:rsid w:val="00817F01"/>
    <w:rsid w:val="009F1569"/>
    <w:rsid w:val="009F586D"/>
    <w:rsid w:val="00A679FD"/>
    <w:rsid w:val="00AF7AB1"/>
    <w:rsid w:val="00B65F74"/>
    <w:rsid w:val="00B7600D"/>
    <w:rsid w:val="00BE2BF8"/>
    <w:rsid w:val="00C179FA"/>
    <w:rsid w:val="00C37330"/>
    <w:rsid w:val="00CF008E"/>
    <w:rsid w:val="00D83A69"/>
    <w:rsid w:val="00DA63B6"/>
    <w:rsid w:val="00E15EB7"/>
    <w:rsid w:val="00E23C9D"/>
    <w:rsid w:val="00F3051B"/>
    <w:rsid w:val="00F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4:docId w14:val="2720EAF2"/>
  <w15:docId w15:val="{3313E237-3C76-4977-8224-925A4F7D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2A5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002A59"/>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sid w:val="00002A59"/>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sid w:val="00002A59"/>
    <w:rPr>
      <w:rFonts w:ascii="Arial" w:eastAsia="Arial" w:hAnsi="Arial" w:cs="Arial"/>
      <w:b/>
      <w:bCs/>
      <w:i w:val="0"/>
      <w:iCs w:val="0"/>
      <w:smallCaps w:val="0"/>
      <w:strike w:val="0"/>
      <w:color w:val="D62743"/>
      <w:sz w:val="18"/>
      <w:szCs w:val="18"/>
      <w:u w:val="none"/>
    </w:rPr>
  </w:style>
  <w:style w:type="character" w:customStyle="1" w:styleId="Heading1">
    <w:name w:val="Heading #1_"/>
    <w:basedOn w:val="DefaultParagraphFont"/>
    <w:link w:val="Heading10"/>
    <w:rsid w:val="00002A59"/>
    <w:rPr>
      <w:rFonts w:ascii="Times New Roman" w:eastAsia="Times New Roman" w:hAnsi="Times New Roman" w:cs="Times New Roman"/>
      <w:b/>
      <w:bCs/>
      <w:i w:val="0"/>
      <w:iCs w:val="0"/>
      <w:smallCaps w:val="0"/>
      <w:strike w:val="0"/>
      <w:sz w:val="28"/>
      <w:szCs w:val="28"/>
      <w:u w:val="none"/>
    </w:rPr>
  </w:style>
  <w:style w:type="paragraph" w:customStyle="1" w:styleId="BodyText1">
    <w:name w:val="Body Text1"/>
    <w:basedOn w:val="Normal"/>
    <w:link w:val="Bodytext"/>
    <w:qFormat/>
    <w:rsid w:val="00002A59"/>
    <w:pPr>
      <w:shd w:val="clear" w:color="auto" w:fill="FFFFFF"/>
      <w:spacing w:after="6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sid w:val="00002A59"/>
    <w:pPr>
      <w:shd w:val="clear" w:color="auto" w:fill="FFFFFF"/>
    </w:pPr>
    <w:rPr>
      <w:rFonts w:ascii="Times New Roman" w:eastAsia="Times New Roman" w:hAnsi="Times New Roman" w:cs="Times New Roman"/>
      <w:sz w:val="22"/>
      <w:szCs w:val="22"/>
    </w:rPr>
  </w:style>
  <w:style w:type="paragraph" w:customStyle="1" w:styleId="Bodytext30">
    <w:name w:val="Body text (3)"/>
    <w:basedOn w:val="Normal"/>
    <w:link w:val="Bodytext3"/>
    <w:rsid w:val="00002A59"/>
    <w:pPr>
      <w:shd w:val="clear" w:color="auto" w:fill="FFFFFF"/>
      <w:spacing w:after="140" w:line="230" w:lineRule="auto"/>
    </w:pPr>
    <w:rPr>
      <w:rFonts w:ascii="Arial" w:eastAsia="Arial" w:hAnsi="Arial" w:cs="Arial"/>
      <w:b/>
      <w:bCs/>
      <w:color w:val="D62743"/>
      <w:sz w:val="18"/>
      <w:szCs w:val="18"/>
    </w:rPr>
  </w:style>
  <w:style w:type="paragraph" w:customStyle="1" w:styleId="Heading10">
    <w:name w:val="Heading #1"/>
    <w:basedOn w:val="Normal"/>
    <w:link w:val="Heading1"/>
    <w:rsid w:val="00002A59"/>
    <w:pPr>
      <w:shd w:val="clear" w:color="auto" w:fill="FFFFFF"/>
      <w:spacing w:after="60"/>
      <w:ind w:firstLine="740"/>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3086">
      <w:bodyDiv w:val="1"/>
      <w:marLeft w:val="0"/>
      <w:marRight w:val="0"/>
      <w:marTop w:val="0"/>
      <w:marBottom w:val="0"/>
      <w:divBdr>
        <w:top w:val="none" w:sz="0" w:space="0" w:color="auto"/>
        <w:left w:val="none" w:sz="0" w:space="0" w:color="auto"/>
        <w:bottom w:val="none" w:sz="0" w:space="0" w:color="auto"/>
        <w:right w:val="none" w:sz="0" w:space="0" w:color="auto"/>
      </w:divBdr>
    </w:div>
    <w:div w:id="81463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4E17-E0C8-444D-80B8-C99B6B9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cp:lastModifiedBy>Long Nguyen</cp:lastModifiedBy>
  <cp:revision>18</cp:revision>
  <dcterms:created xsi:type="dcterms:W3CDTF">2023-04-03T01:44:00Z</dcterms:created>
  <dcterms:modified xsi:type="dcterms:W3CDTF">2023-04-05T16:36:00Z</dcterms:modified>
</cp:coreProperties>
</file>